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3EF1D33" w14:textId="77777777" w:rsidR="00627DE2" w:rsidRDefault="00484385">
      <w:pPr>
        <w:spacing w:after="0"/>
        <w:rPr>
          <w:rFonts w:ascii="Quicksand" w:eastAsia="Quicksand" w:hAnsi="Quicksand" w:cs="Quicksand"/>
          <w:sz w:val="24"/>
          <w:szCs w:val="24"/>
        </w:rPr>
      </w:pPr>
      <w:r>
        <w:rPr>
          <w:rFonts w:ascii="Quicksand" w:eastAsia="Quicksand" w:hAnsi="Quicksand" w:cs="Quicksand"/>
          <w:noProof/>
          <w:sz w:val="48"/>
          <w:szCs w:val="48"/>
        </w:rPr>
        <w:drawing>
          <wp:inline distT="114300" distB="114300" distL="114300" distR="114300" wp14:anchorId="779E937F" wp14:editId="198D6D05">
            <wp:extent cx="1008176" cy="498158"/>
            <wp:effectExtent l="0" t="0" r="0" b="0"/>
            <wp:docPr id="1" name="image2.jpg" descr="book-dash-logo-full colour.jpg"/>
            <wp:cNvGraphicFramePr/>
            <a:graphic xmlns:a="http://schemas.openxmlformats.org/drawingml/2006/main">
              <a:graphicData uri="http://schemas.openxmlformats.org/drawingml/2006/picture">
                <pic:pic xmlns:pic="http://schemas.openxmlformats.org/drawingml/2006/picture">
                  <pic:nvPicPr>
                    <pic:cNvPr id="0" name="image2.jpg" descr="book-dash-logo-full colour.jpg"/>
                    <pic:cNvPicPr preferRelativeResize="0"/>
                  </pic:nvPicPr>
                  <pic:blipFill>
                    <a:blip r:embed="rId5"/>
                    <a:srcRect/>
                    <a:stretch>
                      <a:fillRect/>
                    </a:stretch>
                  </pic:blipFill>
                  <pic:spPr>
                    <a:xfrm>
                      <a:off x="0" y="0"/>
                      <a:ext cx="1008176" cy="498158"/>
                    </a:xfrm>
                    <a:prstGeom prst="rect">
                      <a:avLst/>
                    </a:prstGeom>
                    <a:ln/>
                  </pic:spPr>
                </pic:pic>
              </a:graphicData>
            </a:graphic>
          </wp:inline>
        </w:drawing>
      </w:r>
    </w:p>
    <w:p w14:paraId="67400950" w14:textId="77777777" w:rsidR="00627DE2" w:rsidRDefault="00484385">
      <w:pPr>
        <w:spacing w:after="0"/>
        <w:rPr>
          <w:rFonts w:ascii="Imprima" w:eastAsia="Imprima" w:hAnsi="Imprima" w:cs="Imprima"/>
          <w:sz w:val="48"/>
          <w:szCs w:val="48"/>
        </w:rPr>
      </w:pPr>
      <w:r>
        <w:rPr>
          <w:rFonts w:ascii="Imprima" w:eastAsia="Imprima" w:hAnsi="Imprima" w:cs="Imprima"/>
          <w:sz w:val="48"/>
          <w:szCs w:val="48"/>
        </w:rPr>
        <w:t xml:space="preserve">Book Dash Translation Template </w:t>
      </w:r>
    </w:p>
    <w:p w14:paraId="1EB22F76" w14:textId="77777777" w:rsidR="00627DE2" w:rsidRDefault="00627DE2">
      <w:pPr>
        <w:spacing w:after="0"/>
        <w:rPr>
          <w:rFonts w:ascii="Imprima" w:eastAsia="Imprima" w:hAnsi="Imprima" w:cs="Imprima"/>
          <w:sz w:val="20"/>
          <w:szCs w:val="20"/>
        </w:rPr>
      </w:pPr>
    </w:p>
    <w:p w14:paraId="34D37CD6" w14:textId="77777777" w:rsidR="00627DE2" w:rsidRDefault="00484385">
      <w:pPr>
        <w:pStyle w:val="Heading3"/>
      </w:pPr>
      <w:bookmarkStart w:id="0" w:name="_ctm42szpu4a" w:colFirst="0" w:colLast="0"/>
      <w:bookmarkEnd w:id="0"/>
      <w:r>
        <w:t>Instructions</w:t>
      </w:r>
    </w:p>
    <w:p w14:paraId="3068F5B6" w14:textId="77777777" w:rsidR="00627DE2" w:rsidRDefault="00484385">
      <w:pPr>
        <w:numPr>
          <w:ilvl w:val="0"/>
          <w:numId w:val="1"/>
        </w:numPr>
        <w:spacing w:after="0"/>
        <w:contextualSpacing/>
        <w:rPr>
          <w:rFonts w:ascii="Quicksand" w:eastAsia="Quicksand" w:hAnsi="Quicksand" w:cs="Quicksand"/>
          <w:b/>
          <w:sz w:val="20"/>
          <w:szCs w:val="20"/>
        </w:rPr>
      </w:pPr>
      <w:r>
        <w:rPr>
          <w:rFonts w:ascii="Quicksand" w:eastAsia="Quicksand" w:hAnsi="Quicksand" w:cs="Quicksand"/>
          <w:b/>
          <w:sz w:val="20"/>
          <w:szCs w:val="20"/>
        </w:rPr>
        <w:t>If no text appears on a page, please indicate this in the cell with “N/A”</w:t>
      </w:r>
    </w:p>
    <w:p w14:paraId="45A70409" w14:textId="77777777" w:rsidR="00627DE2" w:rsidRDefault="00484385">
      <w:pPr>
        <w:numPr>
          <w:ilvl w:val="0"/>
          <w:numId w:val="1"/>
        </w:numPr>
        <w:contextualSpacing/>
        <w:rPr>
          <w:rFonts w:ascii="Quicksand" w:eastAsia="Quicksand" w:hAnsi="Quicksand" w:cs="Quicksand"/>
          <w:b/>
          <w:sz w:val="20"/>
          <w:szCs w:val="20"/>
        </w:rPr>
      </w:pPr>
      <w:r>
        <w:rPr>
          <w:rFonts w:ascii="Quicksand" w:eastAsia="Quicksand" w:hAnsi="Quicksand" w:cs="Quicksand"/>
          <w:b/>
          <w:sz w:val="20"/>
          <w:szCs w:val="20"/>
        </w:rPr>
        <w:t>Please save this file using the format: english-title_language.doc. For example: singing-the-truth_isixhosa.doc</w:t>
      </w:r>
    </w:p>
    <w:p w14:paraId="33529A99" w14:textId="77777777" w:rsidR="00627DE2" w:rsidRDefault="00627DE2">
      <w:pPr>
        <w:rPr>
          <w:rFonts w:ascii="Quicksand" w:eastAsia="Quicksand" w:hAnsi="Quicksand" w:cs="Quicksand"/>
          <w:sz w:val="20"/>
          <w:szCs w:val="20"/>
        </w:rPr>
      </w:pPr>
    </w:p>
    <w:tbl>
      <w:tblPr>
        <w:tblStyle w:val="a"/>
        <w:tblW w:w="96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0"/>
        <w:gridCol w:w="4820"/>
      </w:tblGrid>
      <w:tr w:rsidR="00627DE2" w14:paraId="4EA40D49" w14:textId="77777777">
        <w:trPr>
          <w:trHeight w:val="480"/>
        </w:trPr>
        <w:tc>
          <w:tcPr>
            <w:tcW w:w="4820" w:type="dxa"/>
            <w:shd w:val="clear" w:color="auto" w:fill="auto"/>
            <w:tcMar>
              <w:top w:w="100" w:type="dxa"/>
              <w:left w:w="100" w:type="dxa"/>
              <w:bottom w:w="100" w:type="dxa"/>
              <w:right w:w="100" w:type="dxa"/>
            </w:tcMar>
          </w:tcPr>
          <w:p w14:paraId="0301A472" w14:textId="77777777" w:rsidR="00627DE2" w:rsidRDefault="00484385">
            <w:pPr>
              <w:rPr>
                <w:rFonts w:ascii="Quicksand" w:eastAsia="Quicksand" w:hAnsi="Quicksand" w:cs="Quicksand"/>
                <w:sz w:val="20"/>
                <w:szCs w:val="20"/>
              </w:rPr>
            </w:pPr>
            <w:r>
              <w:rPr>
                <w:rFonts w:ascii="Quicksand" w:eastAsia="Quicksand" w:hAnsi="Quicksand" w:cs="Quicksand"/>
                <w:sz w:val="20"/>
                <w:szCs w:val="20"/>
              </w:rPr>
              <w:t>Book Title in English:</w:t>
            </w:r>
          </w:p>
        </w:tc>
        <w:tc>
          <w:tcPr>
            <w:tcW w:w="4820" w:type="dxa"/>
            <w:shd w:val="clear" w:color="auto" w:fill="auto"/>
            <w:tcMar>
              <w:top w:w="100" w:type="dxa"/>
              <w:left w:w="100" w:type="dxa"/>
              <w:bottom w:w="100" w:type="dxa"/>
              <w:right w:w="100" w:type="dxa"/>
            </w:tcMar>
          </w:tcPr>
          <w:p w14:paraId="710E5A1D" w14:textId="0B26CE75" w:rsidR="00454CC8" w:rsidRDefault="002D313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Singing the Truth</w:t>
            </w:r>
            <w:r>
              <w:rPr>
                <w:rFonts w:ascii="Quicksand" w:eastAsia="Quicksand" w:hAnsi="Quicksand" w:cs="Quicksand"/>
                <w:sz w:val="20"/>
                <w:szCs w:val="20"/>
              </w:rPr>
              <w:br/>
              <w:t xml:space="preserve">The story of </w:t>
            </w:r>
            <w:r w:rsidRPr="002D3138">
              <w:rPr>
                <w:rFonts w:ascii="Quicksand" w:eastAsia="Quicksand" w:hAnsi="Quicksand" w:cs="Quicksand"/>
                <w:sz w:val="20"/>
                <w:szCs w:val="20"/>
              </w:rPr>
              <w:t>Miriam Makeba</w:t>
            </w:r>
          </w:p>
        </w:tc>
      </w:tr>
      <w:tr w:rsidR="00627DE2" w14:paraId="6C1FBC9E" w14:textId="77777777">
        <w:tc>
          <w:tcPr>
            <w:tcW w:w="4820" w:type="dxa"/>
            <w:shd w:val="clear" w:color="auto" w:fill="auto"/>
            <w:tcMar>
              <w:top w:w="100" w:type="dxa"/>
              <w:left w:w="100" w:type="dxa"/>
              <w:bottom w:w="100" w:type="dxa"/>
              <w:right w:w="100" w:type="dxa"/>
            </w:tcMar>
          </w:tcPr>
          <w:p w14:paraId="069E98F1" w14:textId="23E1EF24" w:rsidR="00627DE2" w:rsidRDefault="00484385">
            <w:pPr>
              <w:rPr>
                <w:rFonts w:ascii="Quicksand" w:eastAsia="Quicksand" w:hAnsi="Quicksand" w:cs="Quicksand"/>
                <w:sz w:val="20"/>
                <w:szCs w:val="20"/>
              </w:rPr>
            </w:pPr>
            <w:r>
              <w:rPr>
                <w:rFonts w:ascii="Quicksand" w:eastAsia="Quicksand" w:hAnsi="Quicksand" w:cs="Quicksand"/>
                <w:sz w:val="20"/>
                <w:szCs w:val="20"/>
              </w:rPr>
              <w:t xml:space="preserve">Language of Translation: </w:t>
            </w:r>
          </w:p>
        </w:tc>
        <w:tc>
          <w:tcPr>
            <w:tcW w:w="4820" w:type="dxa"/>
            <w:shd w:val="clear" w:color="auto" w:fill="auto"/>
            <w:tcMar>
              <w:top w:w="100" w:type="dxa"/>
              <w:left w:w="100" w:type="dxa"/>
              <w:bottom w:w="100" w:type="dxa"/>
              <w:right w:w="100" w:type="dxa"/>
            </w:tcMar>
          </w:tcPr>
          <w:p w14:paraId="0D5E0CDA" w14:textId="4EE1A0E6" w:rsidR="00627DE2" w:rsidRDefault="00916600">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Sepedi</w:t>
            </w:r>
          </w:p>
        </w:tc>
      </w:tr>
      <w:tr w:rsidR="00627DE2" w14:paraId="7E26663A" w14:textId="77777777">
        <w:tc>
          <w:tcPr>
            <w:tcW w:w="4820" w:type="dxa"/>
            <w:shd w:val="clear" w:color="auto" w:fill="auto"/>
            <w:tcMar>
              <w:top w:w="100" w:type="dxa"/>
              <w:left w:w="100" w:type="dxa"/>
              <w:bottom w:w="100" w:type="dxa"/>
              <w:right w:w="100" w:type="dxa"/>
            </w:tcMar>
          </w:tcPr>
          <w:p w14:paraId="1893E6CC" w14:textId="77777777" w:rsidR="00627DE2" w:rsidRDefault="00484385">
            <w:pPr>
              <w:rPr>
                <w:rFonts w:ascii="Quicksand" w:eastAsia="Quicksand" w:hAnsi="Quicksand" w:cs="Quicksand"/>
                <w:sz w:val="20"/>
                <w:szCs w:val="20"/>
              </w:rPr>
            </w:pPr>
            <w:r>
              <w:rPr>
                <w:rFonts w:ascii="Quicksand" w:eastAsia="Quicksand" w:hAnsi="Quicksand" w:cs="Quicksand"/>
                <w:sz w:val="20"/>
                <w:szCs w:val="20"/>
              </w:rPr>
              <w:t>Translated Title:</w:t>
            </w:r>
          </w:p>
        </w:tc>
        <w:tc>
          <w:tcPr>
            <w:tcW w:w="4820" w:type="dxa"/>
            <w:shd w:val="clear" w:color="auto" w:fill="auto"/>
            <w:tcMar>
              <w:top w:w="100" w:type="dxa"/>
              <w:left w:w="100" w:type="dxa"/>
              <w:bottom w:w="100" w:type="dxa"/>
              <w:right w:w="100" w:type="dxa"/>
            </w:tcMar>
          </w:tcPr>
          <w:p w14:paraId="7D09DB13" w14:textId="00A3D32C" w:rsidR="00454CC8" w:rsidRDefault="00916600" w:rsidP="002D3138">
            <w:pPr>
              <w:rPr>
                <w:rFonts w:ascii="Quicksand" w:eastAsia="Quicksand" w:hAnsi="Quicksand" w:cs="Quicksand"/>
                <w:sz w:val="20"/>
                <w:szCs w:val="20"/>
              </w:rPr>
            </w:pPr>
            <w:r w:rsidRPr="00916600">
              <w:rPr>
                <w:rFonts w:ascii="Quicksand" w:eastAsia="Quicksand" w:hAnsi="Quicksand" w:cs="Quicksand"/>
                <w:sz w:val="20"/>
                <w:szCs w:val="20"/>
              </w:rPr>
              <w:t>Go opela nnete</w:t>
            </w:r>
            <w:r>
              <w:rPr>
                <w:rFonts w:ascii="Quicksand" w:eastAsia="Quicksand" w:hAnsi="Quicksand" w:cs="Quicksand"/>
                <w:sz w:val="20"/>
                <w:szCs w:val="20"/>
              </w:rPr>
              <w:br/>
            </w:r>
            <w:r w:rsidRPr="00916600">
              <w:rPr>
                <w:rFonts w:ascii="Quicksand" w:eastAsia="Quicksand" w:hAnsi="Quicksand" w:cs="Quicksand"/>
                <w:sz w:val="20"/>
                <w:szCs w:val="20"/>
              </w:rPr>
              <w:t>Kanegelo ya Miriam Makeba</w:t>
            </w:r>
          </w:p>
        </w:tc>
      </w:tr>
      <w:tr w:rsidR="00627DE2" w14:paraId="6A9F3AB5" w14:textId="77777777">
        <w:tc>
          <w:tcPr>
            <w:tcW w:w="4820" w:type="dxa"/>
            <w:shd w:val="clear" w:color="auto" w:fill="auto"/>
            <w:tcMar>
              <w:top w:w="100" w:type="dxa"/>
              <w:left w:w="100" w:type="dxa"/>
              <w:bottom w:w="100" w:type="dxa"/>
              <w:right w:w="100" w:type="dxa"/>
            </w:tcMar>
          </w:tcPr>
          <w:p w14:paraId="222CC8DE" w14:textId="77777777" w:rsidR="00627DE2" w:rsidRDefault="00484385">
            <w:pPr>
              <w:rPr>
                <w:rFonts w:ascii="Quicksand" w:eastAsia="Quicksand" w:hAnsi="Quicksand" w:cs="Quicksand"/>
                <w:sz w:val="20"/>
                <w:szCs w:val="20"/>
              </w:rPr>
            </w:pPr>
            <w:r>
              <w:rPr>
                <w:rFonts w:ascii="Quicksand" w:eastAsia="Quicksand" w:hAnsi="Quicksand" w:cs="Quicksand"/>
                <w:sz w:val="20"/>
                <w:szCs w:val="20"/>
              </w:rPr>
              <w:t>Translator’s full name and/or organisation:</w:t>
            </w:r>
          </w:p>
        </w:tc>
        <w:tc>
          <w:tcPr>
            <w:tcW w:w="4820" w:type="dxa"/>
            <w:shd w:val="clear" w:color="auto" w:fill="auto"/>
            <w:tcMar>
              <w:top w:w="100" w:type="dxa"/>
              <w:left w:w="100" w:type="dxa"/>
              <w:bottom w:w="100" w:type="dxa"/>
              <w:right w:w="100" w:type="dxa"/>
            </w:tcMar>
          </w:tcPr>
          <w:p w14:paraId="2B22A1A0" w14:textId="3F1B104F" w:rsidR="00627DE2" w:rsidRDefault="00CF59C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Nal’ibali</w:t>
            </w:r>
          </w:p>
        </w:tc>
      </w:tr>
    </w:tbl>
    <w:p w14:paraId="799C2BCF" w14:textId="77777777" w:rsidR="00627DE2" w:rsidRDefault="00627DE2">
      <w:pPr>
        <w:rPr>
          <w:rFonts w:ascii="Quicksand" w:eastAsia="Quicksand" w:hAnsi="Quicksand" w:cs="Quicksand"/>
          <w:sz w:val="20"/>
          <w:szCs w:val="20"/>
        </w:rPr>
      </w:pPr>
    </w:p>
    <w:tbl>
      <w:tblPr>
        <w:tblStyle w:val="a0"/>
        <w:tblW w:w="96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0"/>
        <w:gridCol w:w="4820"/>
      </w:tblGrid>
      <w:tr w:rsidR="00627DE2" w14:paraId="52908E54" w14:textId="77777777">
        <w:trPr>
          <w:trHeight w:val="740"/>
        </w:trPr>
        <w:tc>
          <w:tcPr>
            <w:tcW w:w="4820" w:type="dxa"/>
            <w:shd w:val="clear" w:color="auto" w:fill="auto"/>
            <w:tcMar>
              <w:top w:w="100" w:type="dxa"/>
              <w:left w:w="100" w:type="dxa"/>
              <w:bottom w:w="100" w:type="dxa"/>
              <w:right w:w="100" w:type="dxa"/>
            </w:tcMar>
          </w:tcPr>
          <w:p w14:paraId="7749A047"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[Inside front cover]</w:t>
            </w:r>
          </w:p>
        </w:tc>
        <w:tc>
          <w:tcPr>
            <w:tcW w:w="4820" w:type="dxa"/>
            <w:shd w:val="clear" w:color="auto" w:fill="auto"/>
            <w:tcMar>
              <w:top w:w="100" w:type="dxa"/>
              <w:left w:w="100" w:type="dxa"/>
              <w:bottom w:w="100" w:type="dxa"/>
              <w:right w:w="100" w:type="dxa"/>
            </w:tcMar>
          </w:tcPr>
          <w:p w14:paraId="57BEECD5" w14:textId="1AC68A8D" w:rsidR="00627DE2" w:rsidRDefault="00627DE2">
            <w:pPr>
              <w:widowControl w:val="0"/>
              <w:spacing w:after="0" w:line="240" w:lineRule="auto"/>
              <w:rPr>
                <w:rFonts w:ascii="Quicksand" w:eastAsia="Quicksand" w:hAnsi="Quicksand" w:cs="Quicksand"/>
                <w:sz w:val="20"/>
                <w:szCs w:val="20"/>
              </w:rPr>
            </w:pPr>
          </w:p>
        </w:tc>
      </w:tr>
      <w:tr w:rsidR="00627DE2" w14:paraId="3A46552E" w14:textId="77777777">
        <w:tc>
          <w:tcPr>
            <w:tcW w:w="4820" w:type="dxa"/>
            <w:shd w:val="clear" w:color="auto" w:fill="auto"/>
            <w:tcMar>
              <w:top w:w="100" w:type="dxa"/>
              <w:left w:w="100" w:type="dxa"/>
              <w:bottom w:w="100" w:type="dxa"/>
              <w:right w:w="100" w:type="dxa"/>
            </w:tcMar>
          </w:tcPr>
          <w:p w14:paraId="0EB11C63"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[Copyright page. No need to translate.]</w:t>
            </w:r>
          </w:p>
        </w:tc>
        <w:tc>
          <w:tcPr>
            <w:tcW w:w="4820" w:type="dxa"/>
            <w:shd w:val="clear" w:color="auto" w:fill="auto"/>
            <w:tcMar>
              <w:top w:w="100" w:type="dxa"/>
              <w:left w:w="100" w:type="dxa"/>
              <w:bottom w:w="100" w:type="dxa"/>
              <w:right w:w="100" w:type="dxa"/>
            </w:tcMar>
          </w:tcPr>
          <w:p w14:paraId="3B9ABCB6" w14:textId="7588C3A5" w:rsidR="00627DE2" w:rsidRDefault="00916600" w:rsidP="0065387F">
            <w:pPr>
              <w:widowControl w:val="0"/>
              <w:spacing w:after="0" w:line="240" w:lineRule="auto"/>
              <w:rPr>
                <w:rFonts w:ascii="Quicksand" w:eastAsia="Quicksand" w:hAnsi="Quicksand" w:cs="Quicksand"/>
                <w:sz w:val="20"/>
                <w:szCs w:val="20"/>
              </w:rPr>
            </w:pPr>
            <w:r w:rsidRPr="00916600">
              <w:rPr>
                <w:rFonts w:ascii="Quicksand" w:eastAsia="Quicksand" w:hAnsi="Quicksand" w:cs="Quicksand"/>
                <w:sz w:val="20"/>
                <w:szCs w:val="20"/>
              </w:rPr>
              <w:t>Go opela nnete</w:t>
            </w:r>
            <w:r>
              <w:rPr>
                <w:rFonts w:ascii="Quicksand" w:eastAsia="Quicksand" w:hAnsi="Quicksand" w:cs="Quicksand"/>
                <w:sz w:val="20"/>
                <w:szCs w:val="20"/>
              </w:rPr>
              <w:br/>
            </w:r>
            <w:r w:rsidRPr="00916600">
              <w:rPr>
                <w:rFonts w:ascii="Quicksand" w:eastAsia="Quicksand" w:hAnsi="Quicksand" w:cs="Quicksand"/>
                <w:sz w:val="20"/>
                <w:szCs w:val="20"/>
              </w:rPr>
              <w:t>Kanegelo ya Miriam Makeba</w:t>
            </w:r>
          </w:p>
        </w:tc>
      </w:tr>
      <w:tr w:rsidR="00627DE2" w14:paraId="0A3481BF" w14:textId="77777777">
        <w:tc>
          <w:tcPr>
            <w:tcW w:w="4820" w:type="dxa"/>
            <w:shd w:val="clear" w:color="auto" w:fill="auto"/>
            <w:tcMar>
              <w:top w:w="100" w:type="dxa"/>
              <w:left w:w="100" w:type="dxa"/>
              <w:bottom w:w="100" w:type="dxa"/>
              <w:right w:w="100" w:type="dxa"/>
            </w:tcMar>
          </w:tcPr>
          <w:p w14:paraId="373E8EFE"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[Endpapers. No translation]</w:t>
            </w:r>
          </w:p>
        </w:tc>
        <w:tc>
          <w:tcPr>
            <w:tcW w:w="4820" w:type="dxa"/>
            <w:shd w:val="clear" w:color="auto" w:fill="auto"/>
            <w:tcMar>
              <w:top w:w="100" w:type="dxa"/>
              <w:left w:w="100" w:type="dxa"/>
              <w:bottom w:w="100" w:type="dxa"/>
              <w:right w:w="100" w:type="dxa"/>
            </w:tcMar>
          </w:tcPr>
          <w:p w14:paraId="76007279"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[Endpapers. No translation]</w:t>
            </w:r>
          </w:p>
        </w:tc>
      </w:tr>
      <w:tr w:rsidR="00627DE2" w14:paraId="3E0F7438" w14:textId="77777777">
        <w:tc>
          <w:tcPr>
            <w:tcW w:w="4820" w:type="dxa"/>
            <w:shd w:val="clear" w:color="auto" w:fill="auto"/>
            <w:tcMar>
              <w:top w:w="100" w:type="dxa"/>
              <w:left w:w="100" w:type="dxa"/>
              <w:bottom w:w="100" w:type="dxa"/>
              <w:right w:w="100" w:type="dxa"/>
            </w:tcMar>
          </w:tcPr>
          <w:p w14:paraId="1B62448C"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w:t>
            </w:r>
          </w:p>
        </w:tc>
        <w:tc>
          <w:tcPr>
            <w:tcW w:w="4820" w:type="dxa"/>
            <w:shd w:val="clear" w:color="auto" w:fill="auto"/>
            <w:tcMar>
              <w:top w:w="100" w:type="dxa"/>
              <w:left w:w="100" w:type="dxa"/>
              <w:bottom w:w="100" w:type="dxa"/>
              <w:right w:w="100" w:type="dxa"/>
            </w:tcMar>
          </w:tcPr>
          <w:p w14:paraId="23EC5F44" w14:textId="2B60F37C" w:rsidR="00627DE2" w:rsidRDefault="00484385" w:rsidP="00916600">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2</w:t>
            </w:r>
            <w:r w:rsidR="00CF59C8">
              <w:rPr>
                <w:rFonts w:ascii="Quicksand" w:eastAsia="Quicksand" w:hAnsi="Quicksand" w:cs="Quicksand"/>
                <w:sz w:val="20"/>
                <w:szCs w:val="20"/>
              </w:rPr>
              <w:t xml:space="preserve"> </w:t>
            </w:r>
            <w:r w:rsidR="00916600" w:rsidRPr="00916600">
              <w:rPr>
                <w:rFonts w:ascii="Quicksand" w:eastAsia="Quicksand" w:hAnsi="Quicksand" w:cs="Quicksand"/>
                <w:sz w:val="20"/>
                <w:szCs w:val="20"/>
              </w:rPr>
              <w:t>Kgalekgale, toropongkgolo ya Johannesburg, go belegwe lesea la mosetsana. Lesea leo e be e le nna. Mma o be a mpitša Zenzile Miriam Makeba.</w:t>
            </w:r>
          </w:p>
        </w:tc>
      </w:tr>
      <w:tr w:rsidR="00627DE2" w14:paraId="05DEB2DC" w14:textId="77777777">
        <w:tc>
          <w:tcPr>
            <w:tcW w:w="4820" w:type="dxa"/>
            <w:shd w:val="clear" w:color="auto" w:fill="auto"/>
            <w:tcMar>
              <w:top w:w="100" w:type="dxa"/>
              <w:left w:w="100" w:type="dxa"/>
              <w:bottom w:w="100" w:type="dxa"/>
              <w:right w:w="100" w:type="dxa"/>
            </w:tcMar>
          </w:tcPr>
          <w:p w14:paraId="71EA4AE1" w14:textId="004FB551" w:rsidR="00627DE2" w:rsidRDefault="00484385" w:rsidP="00454CC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3</w:t>
            </w:r>
            <w:r w:rsidR="00CF59C8">
              <w:rPr>
                <w:rFonts w:ascii="Quicksand" w:eastAsia="Quicksand" w:hAnsi="Quicksand" w:cs="Quicksand"/>
                <w:sz w:val="20"/>
                <w:szCs w:val="20"/>
              </w:rPr>
              <w:t xml:space="preserve"> </w:t>
            </w:r>
            <w:r w:rsidR="00916600" w:rsidRPr="00916600">
              <w:rPr>
                <w:rFonts w:ascii="Quicksand" w:eastAsia="Quicksand" w:hAnsi="Quicksand" w:cs="Quicksand"/>
                <w:sz w:val="20"/>
                <w:szCs w:val="20"/>
              </w:rPr>
              <w:t>Mma e be e le lelopo, gape a šoma go hlokomela le go hlwekiša mengwako ya batho ba bangwe. Go be go le boima gore a hwetše letseno la go re lekana re le babedi. O ile a thoma go rekiša bjala bja go titielwa ka gae go tsenya tšhelete ye nngwe.</w:t>
            </w:r>
          </w:p>
        </w:tc>
        <w:tc>
          <w:tcPr>
            <w:tcW w:w="4820" w:type="dxa"/>
            <w:shd w:val="clear" w:color="auto" w:fill="auto"/>
            <w:tcMar>
              <w:top w:w="100" w:type="dxa"/>
              <w:left w:w="100" w:type="dxa"/>
              <w:bottom w:w="100" w:type="dxa"/>
              <w:right w:w="100" w:type="dxa"/>
            </w:tcMar>
          </w:tcPr>
          <w:p w14:paraId="44477EF7" w14:textId="7442CA86" w:rsidR="00627DE2" w:rsidRDefault="00454CC8" w:rsidP="00454CC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 xml:space="preserve">4 </w:t>
            </w:r>
            <w:r w:rsidR="00916600" w:rsidRPr="00916600">
              <w:rPr>
                <w:rFonts w:ascii="Quicksand" w:eastAsia="Quicksand" w:hAnsi="Quicksand" w:cs="Quicksand"/>
                <w:sz w:val="20"/>
                <w:szCs w:val="20"/>
              </w:rPr>
              <w:t xml:space="preserve">Melao ya naga e be e sa dumelele thekišo ya bjala bja go titielwa ka gae. Maphodisa a ile a mo romela kgolegong dikgwedi tše tshela tše telele. Ke be ke na le matšatši </w:t>
            </w:r>
            <w:proofErr w:type="gramStart"/>
            <w:r w:rsidR="00916600" w:rsidRPr="00916600">
              <w:rPr>
                <w:rFonts w:ascii="Quicksand" w:eastAsia="Quicksand" w:hAnsi="Quicksand" w:cs="Quicksand"/>
                <w:sz w:val="20"/>
                <w:szCs w:val="20"/>
              </w:rPr>
              <w:t>a</w:t>
            </w:r>
            <w:proofErr w:type="gramEnd"/>
            <w:r w:rsidR="00916600" w:rsidRPr="00916600">
              <w:rPr>
                <w:rFonts w:ascii="Quicksand" w:eastAsia="Quicksand" w:hAnsi="Quicksand" w:cs="Quicksand"/>
                <w:sz w:val="20"/>
                <w:szCs w:val="20"/>
              </w:rPr>
              <w:t xml:space="preserve"> 18 fela, gomme ke nyaka mma. Le ge ke be ke le lesea, le nna ke ile ka ya kgolegong.</w:t>
            </w:r>
          </w:p>
        </w:tc>
      </w:tr>
      <w:tr w:rsidR="00627DE2" w14:paraId="2D7666D1" w14:textId="77777777">
        <w:tc>
          <w:tcPr>
            <w:tcW w:w="4820" w:type="dxa"/>
            <w:shd w:val="clear" w:color="auto" w:fill="auto"/>
            <w:tcMar>
              <w:top w:w="100" w:type="dxa"/>
              <w:left w:w="100" w:type="dxa"/>
              <w:bottom w:w="100" w:type="dxa"/>
              <w:right w:w="100" w:type="dxa"/>
            </w:tcMar>
          </w:tcPr>
          <w:p w14:paraId="4B804F54" w14:textId="23553B01" w:rsidR="00627DE2" w:rsidRDefault="00484385" w:rsidP="00916600">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5</w:t>
            </w:r>
            <w:r w:rsidR="00CF59C8">
              <w:rPr>
                <w:rFonts w:ascii="Quicksand" w:eastAsia="Quicksand" w:hAnsi="Quicksand" w:cs="Quicksand"/>
                <w:sz w:val="20"/>
                <w:szCs w:val="20"/>
              </w:rPr>
              <w:t xml:space="preserve"> </w:t>
            </w:r>
            <w:r w:rsidR="00916600" w:rsidRPr="00916600">
              <w:rPr>
                <w:rFonts w:ascii="Quicksand" w:eastAsia="Quicksand" w:hAnsi="Quicksand" w:cs="Quicksand"/>
                <w:sz w:val="20"/>
                <w:szCs w:val="20"/>
              </w:rPr>
              <w:t>Bjalo ka mosetsananyana ke be ke rata go opela. Ke rile go gola ka thuša mma wa ka go hlwekiša dintlo. Go opela go be go dira gore mešomo ya ka gae e sepele ka lebelo gomme le matšatši e be a mabose. Go opela go be go nthabiša ka fao nka se kgonego le go hlaloša.</w:t>
            </w:r>
          </w:p>
        </w:tc>
        <w:tc>
          <w:tcPr>
            <w:tcW w:w="4820" w:type="dxa"/>
            <w:shd w:val="clear" w:color="auto" w:fill="auto"/>
            <w:tcMar>
              <w:top w:w="100" w:type="dxa"/>
              <w:left w:w="100" w:type="dxa"/>
              <w:bottom w:w="100" w:type="dxa"/>
              <w:right w:w="100" w:type="dxa"/>
            </w:tcMar>
          </w:tcPr>
          <w:p w14:paraId="14702634" w14:textId="5F4DE3ED" w:rsidR="00627DE2" w:rsidRDefault="00484385" w:rsidP="00916600">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6</w:t>
            </w:r>
            <w:r w:rsidR="00CF59C8">
              <w:rPr>
                <w:rFonts w:ascii="Quicksand" w:eastAsia="Quicksand" w:hAnsi="Quicksand" w:cs="Quicksand"/>
                <w:sz w:val="20"/>
                <w:szCs w:val="20"/>
              </w:rPr>
              <w:t xml:space="preserve"> </w:t>
            </w:r>
            <w:r w:rsidR="00916600" w:rsidRPr="00916600">
              <w:rPr>
                <w:rFonts w:ascii="Quicksand" w:eastAsia="Quicksand" w:hAnsi="Quicksand" w:cs="Quicksand"/>
                <w:sz w:val="20"/>
                <w:szCs w:val="20"/>
              </w:rPr>
              <w:t>Ke opetše ka kerekeng ya rena, gomme se se be se thabiša le batho ba bangwe. Mmino o na le maatla a go kopanya batho. Go opela go dira gore re ikwe re le bogale re tiile.</w:t>
            </w:r>
          </w:p>
        </w:tc>
      </w:tr>
      <w:tr w:rsidR="00627DE2" w14:paraId="0ADAC104" w14:textId="77777777">
        <w:tc>
          <w:tcPr>
            <w:tcW w:w="4820" w:type="dxa"/>
            <w:shd w:val="clear" w:color="auto" w:fill="auto"/>
            <w:tcMar>
              <w:top w:w="100" w:type="dxa"/>
              <w:left w:w="100" w:type="dxa"/>
              <w:bottom w:w="100" w:type="dxa"/>
              <w:right w:w="100" w:type="dxa"/>
            </w:tcMar>
          </w:tcPr>
          <w:p w14:paraId="3253362B" w14:textId="2C3F97B6" w:rsidR="00627DE2" w:rsidRDefault="00484385" w:rsidP="007D7C8F">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7</w:t>
            </w:r>
            <w:r w:rsidR="00CF59C8">
              <w:rPr>
                <w:rFonts w:ascii="Quicksand" w:eastAsia="Quicksand" w:hAnsi="Quicksand" w:cs="Quicksand"/>
                <w:sz w:val="20"/>
                <w:szCs w:val="20"/>
              </w:rPr>
              <w:t xml:space="preserve"> </w:t>
            </w:r>
            <w:r w:rsidR="00916600" w:rsidRPr="00916600">
              <w:rPr>
                <w:rFonts w:ascii="Quicksand" w:eastAsia="Quicksand" w:hAnsi="Quicksand" w:cs="Quicksand"/>
                <w:sz w:val="20"/>
                <w:szCs w:val="20"/>
              </w:rPr>
              <w:t xml:space="preserve">Batho ba be ba re lentšu la ka ke mpho gomme </w:t>
            </w:r>
            <w:r w:rsidR="00916600" w:rsidRPr="00916600">
              <w:rPr>
                <w:rFonts w:ascii="Quicksand" w:eastAsia="Quicksand" w:hAnsi="Quicksand" w:cs="Quicksand"/>
                <w:sz w:val="20"/>
                <w:szCs w:val="20"/>
              </w:rPr>
              <w:lastRenderedPageBreak/>
              <w:t xml:space="preserve">le dikoša tša ka di kgethegile. Ke opetše le diopedi tše dingwe gomme mmino wa rena o kwelwe lefaseng lohle. </w:t>
            </w:r>
          </w:p>
        </w:tc>
        <w:tc>
          <w:tcPr>
            <w:tcW w:w="4820" w:type="dxa"/>
            <w:shd w:val="clear" w:color="auto" w:fill="auto"/>
            <w:tcMar>
              <w:top w:w="100" w:type="dxa"/>
              <w:left w:w="100" w:type="dxa"/>
              <w:bottom w:w="100" w:type="dxa"/>
              <w:right w:w="100" w:type="dxa"/>
            </w:tcMar>
          </w:tcPr>
          <w:p w14:paraId="3D51EC15" w14:textId="6258BAE8" w:rsidR="007D7C8F" w:rsidRDefault="00484385" w:rsidP="00916600">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lastRenderedPageBreak/>
              <w:t>8</w:t>
            </w:r>
            <w:r w:rsidR="00021CA7">
              <w:rPr>
                <w:rFonts w:ascii="Quicksand" w:eastAsia="Quicksand" w:hAnsi="Quicksand" w:cs="Quicksand"/>
                <w:sz w:val="20"/>
                <w:szCs w:val="20"/>
              </w:rPr>
              <w:t xml:space="preserve"> </w:t>
            </w:r>
            <w:r w:rsidR="00916600" w:rsidRPr="00916600">
              <w:rPr>
                <w:rFonts w:ascii="Quicksand" w:eastAsia="Quicksand" w:hAnsi="Quicksand" w:cs="Quicksand"/>
                <w:sz w:val="20"/>
                <w:szCs w:val="20"/>
              </w:rPr>
              <w:t xml:space="preserve">Legae la ka le be le le Sophiatown, lefelo la </w:t>
            </w:r>
            <w:r w:rsidR="00916600" w:rsidRPr="00916600">
              <w:rPr>
                <w:rFonts w:ascii="Quicksand" w:eastAsia="Quicksand" w:hAnsi="Quicksand" w:cs="Quicksand"/>
                <w:sz w:val="20"/>
                <w:szCs w:val="20"/>
              </w:rPr>
              <w:lastRenderedPageBreak/>
              <w:t>setšo le mmino; lefelong leo maAfrika Borwa a ka dirago mmino ka kwanodumo gomme ba bina mmogo. Efela babuši ba naga ka nako yela ba be ba sa nyake batho ba eba mmogo. Melao yeo e be e sa dumelele batho ba baso le ba bašweu gore e be bagwera.</w:t>
            </w:r>
          </w:p>
        </w:tc>
      </w:tr>
      <w:tr w:rsidR="00627DE2" w14:paraId="06DFD3F4" w14:textId="77777777">
        <w:tc>
          <w:tcPr>
            <w:tcW w:w="4820" w:type="dxa"/>
            <w:shd w:val="clear" w:color="auto" w:fill="auto"/>
            <w:tcMar>
              <w:top w:w="100" w:type="dxa"/>
              <w:left w:w="100" w:type="dxa"/>
              <w:bottom w:w="100" w:type="dxa"/>
              <w:right w:w="100" w:type="dxa"/>
            </w:tcMar>
          </w:tcPr>
          <w:p w14:paraId="052B72B3" w14:textId="1C6E5416" w:rsidR="00627DE2" w:rsidRDefault="00484385" w:rsidP="002D313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lastRenderedPageBreak/>
              <w:t>9</w:t>
            </w:r>
            <w:r w:rsidR="00021CA7">
              <w:rPr>
                <w:rFonts w:ascii="Quicksand" w:eastAsia="Quicksand" w:hAnsi="Quicksand" w:cs="Quicksand"/>
                <w:sz w:val="20"/>
                <w:szCs w:val="20"/>
              </w:rPr>
              <w:t xml:space="preserve"> </w:t>
            </w:r>
            <w:r w:rsidR="002D3138">
              <w:rPr>
                <w:rFonts w:ascii="Quicksand" w:eastAsia="Quicksand" w:hAnsi="Quicksand" w:cs="Quicksand"/>
                <w:sz w:val="20"/>
                <w:szCs w:val="20"/>
              </w:rPr>
              <w:t>n/a</w:t>
            </w:r>
          </w:p>
        </w:tc>
        <w:tc>
          <w:tcPr>
            <w:tcW w:w="4820" w:type="dxa"/>
            <w:shd w:val="clear" w:color="auto" w:fill="auto"/>
            <w:tcMar>
              <w:top w:w="100" w:type="dxa"/>
              <w:left w:w="100" w:type="dxa"/>
              <w:bottom w:w="100" w:type="dxa"/>
              <w:right w:w="100" w:type="dxa"/>
            </w:tcMar>
          </w:tcPr>
          <w:p w14:paraId="6EDBF200" w14:textId="24F3F473" w:rsidR="00627DE2" w:rsidRDefault="00484385" w:rsidP="007D7C8F">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10</w:t>
            </w:r>
            <w:r w:rsidR="00021CA7">
              <w:rPr>
                <w:rFonts w:ascii="Quicksand" w:eastAsia="Quicksand" w:hAnsi="Quicksand" w:cs="Quicksand"/>
                <w:sz w:val="20"/>
                <w:szCs w:val="20"/>
              </w:rPr>
              <w:t xml:space="preserve"> </w:t>
            </w:r>
            <w:r w:rsidR="00916600" w:rsidRPr="00916600">
              <w:rPr>
                <w:rFonts w:ascii="Quicksand" w:eastAsia="Quicksand" w:hAnsi="Quicksand" w:cs="Quicksand"/>
                <w:sz w:val="20"/>
                <w:szCs w:val="20"/>
              </w:rPr>
              <w:t>Ke be ke tseba gore ga se gwa loka go swara batho ba bangwe gampe ka lebaka la mmala wa letlalo la bona. Ga se ka fihla ditumelelo tša ka, gomme babuši ba naga ba be ba nyaka go nthaka ka nageng. Ke ile ka ya go opela Amerika. Ke boditšwe gore nka se sa boela gae le gatee.</w:t>
            </w:r>
          </w:p>
        </w:tc>
      </w:tr>
      <w:tr w:rsidR="00627DE2" w14:paraId="6965362C" w14:textId="77777777" w:rsidTr="00021CA7">
        <w:trPr>
          <w:trHeight w:val="1403"/>
        </w:trPr>
        <w:tc>
          <w:tcPr>
            <w:tcW w:w="4820" w:type="dxa"/>
            <w:shd w:val="clear" w:color="auto" w:fill="auto"/>
            <w:tcMar>
              <w:top w:w="100" w:type="dxa"/>
              <w:left w:w="100" w:type="dxa"/>
              <w:bottom w:w="100" w:type="dxa"/>
              <w:right w:w="100" w:type="dxa"/>
            </w:tcMar>
          </w:tcPr>
          <w:p w14:paraId="7D97578B" w14:textId="34732BE5" w:rsidR="002D3138" w:rsidRDefault="00484385" w:rsidP="002D313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11</w:t>
            </w:r>
            <w:r w:rsidR="00021CA7">
              <w:rPr>
                <w:rFonts w:ascii="Quicksand" w:eastAsia="Quicksand" w:hAnsi="Quicksand" w:cs="Quicksand"/>
                <w:sz w:val="20"/>
                <w:szCs w:val="20"/>
              </w:rPr>
              <w:t xml:space="preserve"> </w:t>
            </w:r>
            <w:r w:rsidR="00916600" w:rsidRPr="00916600">
              <w:rPr>
                <w:rFonts w:ascii="Quicksand" w:eastAsia="Quicksand" w:hAnsi="Quicksand" w:cs="Quicksand"/>
                <w:sz w:val="20"/>
                <w:szCs w:val="20"/>
              </w:rPr>
              <w:t>Batho ba kwele kanegelo ya ka lefaseng lohle. Dikoša tša ka le kanegelo ya ka di thušitše batho ba bantši go bona gore ga go toka Afrika Borwa go batho bao ba nago le letlalo le leso. Ke ile ka tšwela pele go opela le go bolela nnete ka ga naga ya gešo, le ge go le bjalo.</w:t>
            </w:r>
          </w:p>
          <w:p w14:paraId="53D2E51F" w14:textId="6DC16221" w:rsidR="00627DE2" w:rsidRDefault="00627DE2" w:rsidP="007D7C8F">
            <w:pPr>
              <w:widowControl w:val="0"/>
              <w:spacing w:after="0" w:line="240" w:lineRule="auto"/>
              <w:rPr>
                <w:rFonts w:ascii="Quicksand" w:eastAsia="Quicksand" w:hAnsi="Quicksand" w:cs="Quicksand"/>
                <w:sz w:val="20"/>
                <w:szCs w:val="20"/>
              </w:rPr>
            </w:pPr>
          </w:p>
        </w:tc>
        <w:tc>
          <w:tcPr>
            <w:tcW w:w="4820" w:type="dxa"/>
            <w:shd w:val="clear" w:color="auto" w:fill="auto"/>
            <w:tcMar>
              <w:top w:w="100" w:type="dxa"/>
              <w:left w:w="100" w:type="dxa"/>
              <w:bottom w:w="100" w:type="dxa"/>
              <w:right w:w="100" w:type="dxa"/>
            </w:tcMar>
          </w:tcPr>
          <w:p w14:paraId="5CACB9EA" w14:textId="0DF4A4C0" w:rsidR="00627DE2" w:rsidRDefault="00916600" w:rsidP="00AF747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 xml:space="preserve">12 </w:t>
            </w:r>
            <w:r w:rsidRPr="00916600">
              <w:rPr>
                <w:rFonts w:ascii="Quicksand" w:eastAsia="Quicksand" w:hAnsi="Quicksand" w:cs="Quicksand"/>
                <w:sz w:val="20"/>
                <w:szCs w:val="20"/>
              </w:rPr>
              <w:t xml:space="preserve">Lefase le be le rata mmino wa ka gomme ke amogelwa dinageng tše dintši. Ke thopile difoka ebile ke opeletše batho ba bohlokwa lefaseng lohle. Bophelo bja ka bo be bo le bose efela go na le seo se sego gona. Ke be ke sa kgone go opela ka nageng ya gešo, gomme le batho </w:t>
            </w:r>
            <w:proofErr w:type="gramStart"/>
            <w:r w:rsidRPr="00916600">
              <w:rPr>
                <w:rFonts w:ascii="Quicksand" w:eastAsia="Quicksand" w:hAnsi="Quicksand" w:cs="Quicksand"/>
                <w:sz w:val="20"/>
                <w:szCs w:val="20"/>
              </w:rPr>
              <w:t>ba  be</w:t>
            </w:r>
            <w:proofErr w:type="gramEnd"/>
            <w:r w:rsidRPr="00916600">
              <w:rPr>
                <w:rFonts w:ascii="Quicksand" w:eastAsia="Quicksand" w:hAnsi="Quicksand" w:cs="Quicksand"/>
                <w:sz w:val="20"/>
                <w:szCs w:val="20"/>
              </w:rPr>
              <w:t xml:space="preserve"> ba sa lokologa.</w:t>
            </w:r>
          </w:p>
        </w:tc>
      </w:tr>
      <w:tr w:rsidR="00627DE2" w14:paraId="28B8BF57" w14:textId="77777777">
        <w:tc>
          <w:tcPr>
            <w:tcW w:w="4820" w:type="dxa"/>
            <w:shd w:val="clear" w:color="auto" w:fill="auto"/>
            <w:tcMar>
              <w:top w:w="100" w:type="dxa"/>
              <w:left w:w="100" w:type="dxa"/>
              <w:bottom w:w="100" w:type="dxa"/>
              <w:right w:w="100" w:type="dxa"/>
            </w:tcMar>
          </w:tcPr>
          <w:p w14:paraId="6ADC32F6" w14:textId="5C7185F9" w:rsidR="00627DE2" w:rsidRDefault="00484385" w:rsidP="002D313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13</w:t>
            </w:r>
            <w:r w:rsidR="00021CA7">
              <w:rPr>
                <w:rFonts w:ascii="Quicksand" w:eastAsia="Quicksand" w:hAnsi="Quicksand" w:cs="Quicksand"/>
                <w:sz w:val="20"/>
                <w:szCs w:val="20"/>
              </w:rPr>
              <w:t xml:space="preserve"> </w:t>
            </w:r>
            <w:r w:rsidR="002D3138">
              <w:rPr>
                <w:rFonts w:ascii="Quicksand" w:eastAsia="Quicksand" w:hAnsi="Quicksand" w:cs="Quicksand"/>
                <w:sz w:val="20"/>
                <w:szCs w:val="20"/>
              </w:rPr>
              <w:t>n/a</w:t>
            </w:r>
          </w:p>
        </w:tc>
        <w:tc>
          <w:tcPr>
            <w:tcW w:w="4820" w:type="dxa"/>
            <w:shd w:val="clear" w:color="auto" w:fill="auto"/>
            <w:tcMar>
              <w:top w:w="100" w:type="dxa"/>
              <w:left w:w="100" w:type="dxa"/>
              <w:bottom w:w="100" w:type="dxa"/>
              <w:right w:w="100" w:type="dxa"/>
            </w:tcMar>
          </w:tcPr>
          <w:p w14:paraId="1C9C06AC" w14:textId="45D02D67" w:rsidR="00627DE2" w:rsidRDefault="00484385" w:rsidP="00AF747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14</w:t>
            </w:r>
            <w:r w:rsidR="00021CA7">
              <w:rPr>
                <w:rFonts w:ascii="Quicksand" w:eastAsia="Quicksand" w:hAnsi="Quicksand" w:cs="Quicksand"/>
                <w:sz w:val="20"/>
                <w:szCs w:val="20"/>
              </w:rPr>
              <w:t xml:space="preserve"> </w:t>
            </w:r>
            <w:r w:rsidR="00916600" w:rsidRPr="00916600">
              <w:rPr>
                <w:rFonts w:ascii="Quicksand" w:eastAsia="Quicksand" w:hAnsi="Quicksand" w:cs="Quicksand"/>
                <w:sz w:val="20"/>
                <w:szCs w:val="20"/>
              </w:rPr>
              <w:t>Go ile gwa fihla letšatši la botse gomme Nelson Mandela a ba moPresidente wa Afrika Borwa. Go bušitše batho ba baswa gomme melao ya go hloka toka ya hwelela. Ke ile ka boela gae ka kholofelo ye mpsha pelong ya ka mafelelong.</w:t>
            </w:r>
          </w:p>
        </w:tc>
      </w:tr>
      <w:tr w:rsidR="00627DE2" w14:paraId="61C472AB" w14:textId="77777777">
        <w:tc>
          <w:tcPr>
            <w:tcW w:w="4820" w:type="dxa"/>
            <w:shd w:val="clear" w:color="auto" w:fill="auto"/>
            <w:tcMar>
              <w:top w:w="100" w:type="dxa"/>
              <w:left w:w="100" w:type="dxa"/>
              <w:bottom w:w="100" w:type="dxa"/>
              <w:right w:w="100" w:type="dxa"/>
            </w:tcMar>
          </w:tcPr>
          <w:p w14:paraId="529131B0" w14:textId="0E354305" w:rsidR="00627DE2" w:rsidRDefault="00484385" w:rsidP="007D7C8F">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15</w:t>
            </w:r>
            <w:r w:rsidR="00021CA7">
              <w:rPr>
                <w:rFonts w:ascii="Quicksand" w:eastAsia="Quicksand" w:hAnsi="Quicksand" w:cs="Quicksand"/>
                <w:sz w:val="20"/>
                <w:szCs w:val="20"/>
              </w:rPr>
              <w:t xml:space="preserve"> </w:t>
            </w:r>
            <w:r w:rsidR="00916600" w:rsidRPr="00916600">
              <w:rPr>
                <w:rFonts w:ascii="Quicksand" w:eastAsia="Quicksand" w:hAnsi="Quicksand" w:cs="Quicksand"/>
                <w:sz w:val="20"/>
                <w:szCs w:val="20"/>
              </w:rPr>
              <w:t>Morago ga seo ka kgona go opela nageng ya go lokologa, ya go dira toka. Batho ba mebala ya go fapanafapana ba ipshina ka mmino wa ka mmogo. Ke dirile se ka gobane ke le bogale gape ke tiile. Ke opela nnete ka dikošeng tšohle tša ka.</w:t>
            </w:r>
          </w:p>
        </w:tc>
        <w:tc>
          <w:tcPr>
            <w:tcW w:w="4820" w:type="dxa"/>
            <w:shd w:val="clear" w:color="auto" w:fill="auto"/>
            <w:tcMar>
              <w:top w:w="100" w:type="dxa"/>
              <w:left w:w="100" w:type="dxa"/>
              <w:bottom w:w="100" w:type="dxa"/>
              <w:right w:w="100" w:type="dxa"/>
            </w:tcMar>
          </w:tcPr>
          <w:p w14:paraId="272C18E9" w14:textId="64160EE0" w:rsidR="00627DE2" w:rsidRDefault="00484385" w:rsidP="002D313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16</w:t>
            </w:r>
            <w:r w:rsidR="007D7C8F">
              <w:rPr>
                <w:rFonts w:ascii="Quicksand" w:eastAsia="Quicksand" w:hAnsi="Quicksand" w:cs="Quicksand"/>
                <w:sz w:val="20"/>
                <w:szCs w:val="20"/>
              </w:rPr>
              <w:t xml:space="preserve"> </w:t>
            </w:r>
            <w:r w:rsidR="002D3138">
              <w:rPr>
                <w:rFonts w:ascii="Quicksand" w:eastAsia="Quicksand" w:hAnsi="Quicksand" w:cs="Quicksand"/>
                <w:sz w:val="20"/>
                <w:szCs w:val="20"/>
              </w:rPr>
              <w:t>n/a</w:t>
            </w:r>
          </w:p>
        </w:tc>
      </w:tr>
      <w:tr w:rsidR="00627DE2" w14:paraId="67FFBD31" w14:textId="77777777">
        <w:tc>
          <w:tcPr>
            <w:tcW w:w="4820" w:type="dxa"/>
            <w:shd w:val="clear" w:color="auto" w:fill="auto"/>
            <w:tcMar>
              <w:top w:w="100" w:type="dxa"/>
              <w:left w:w="100" w:type="dxa"/>
              <w:bottom w:w="100" w:type="dxa"/>
              <w:right w:w="100" w:type="dxa"/>
            </w:tcMar>
          </w:tcPr>
          <w:p w14:paraId="661FBCBA"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[Endpapers. No translation]</w:t>
            </w:r>
          </w:p>
        </w:tc>
        <w:tc>
          <w:tcPr>
            <w:tcW w:w="4820" w:type="dxa"/>
            <w:shd w:val="clear" w:color="auto" w:fill="auto"/>
            <w:tcMar>
              <w:top w:w="100" w:type="dxa"/>
              <w:left w:w="100" w:type="dxa"/>
              <w:bottom w:w="100" w:type="dxa"/>
              <w:right w:w="100" w:type="dxa"/>
            </w:tcMar>
          </w:tcPr>
          <w:p w14:paraId="6A9818E3"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[Endpapers. No translation]</w:t>
            </w:r>
          </w:p>
        </w:tc>
      </w:tr>
      <w:tr w:rsidR="00627DE2" w14:paraId="4598B45C" w14:textId="77777777">
        <w:tc>
          <w:tcPr>
            <w:tcW w:w="4820" w:type="dxa"/>
            <w:shd w:val="clear" w:color="auto" w:fill="auto"/>
            <w:tcMar>
              <w:top w:w="100" w:type="dxa"/>
              <w:left w:w="100" w:type="dxa"/>
              <w:bottom w:w="100" w:type="dxa"/>
              <w:right w:w="100" w:type="dxa"/>
            </w:tcMar>
          </w:tcPr>
          <w:p w14:paraId="5909DCE3"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[Blank or decoration. No translation]</w:t>
            </w:r>
          </w:p>
        </w:tc>
        <w:tc>
          <w:tcPr>
            <w:tcW w:w="4820" w:type="dxa"/>
            <w:shd w:val="clear" w:color="auto" w:fill="auto"/>
            <w:tcMar>
              <w:top w:w="100" w:type="dxa"/>
              <w:left w:w="100" w:type="dxa"/>
              <w:bottom w:w="100" w:type="dxa"/>
              <w:right w:w="100" w:type="dxa"/>
            </w:tcMar>
          </w:tcPr>
          <w:p w14:paraId="6A6BD35E"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[Inside back cover. No translation]</w:t>
            </w:r>
          </w:p>
        </w:tc>
      </w:tr>
    </w:tbl>
    <w:p w14:paraId="0E4C06E4" w14:textId="77777777" w:rsidR="00627DE2" w:rsidRDefault="00627DE2">
      <w:pPr>
        <w:rPr>
          <w:rFonts w:ascii="Quicksand" w:eastAsia="Quicksand" w:hAnsi="Quicksand" w:cs="Quicksand"/>
          <w:sz w:val="20"/>
          <w:szCs w:val="20"/>
        </w:rPr>
      </w:pPr>
    </w:p>
    <w:p w14:paraId="15B107A9" w14:textId="77777777" w:rsidR="00627DE2" w:rsidRDefault="00484385">
      <w:pPr>
        <w:rPr>
          <w:rFonts w:ascii="Quicksand" w:eastAsia="Quicksand" w:hAnsi="Quicksand" w:cs="Quicksand"/>
          <w:sz w:val="20"/>
          <w:szCs w:val="20"/>
        </w:rPr>
      </w:pPr>
      <w:r>
        <w:rPr>
          <w:rFonts w:ascii="Quicksand" w:eastAsia="Quicksand" w:hAnsi="Quicksand" w:cs="Quicksand"/>
          <w:sz w:val="20"/>
          <w:szCs w:val="20"/>
        </w:rPr>
        <w:t>Back cover blurb:</w:t>
      </w:r>
    </w:p>
    <w:tbl>
      <w:tblPr>
        <w:tblStyle w:val="a1"/>
        <w:tblW w:w="96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0"/>
      </w:tblGrid>
      <w:tr w:rsidR="00627DE2" w14:paraId="131126E6" w14:textId="77777777">
        <w:tc>
          <w:tcPr>
            <w:tcW w:w="9640" w:type="dxa"/>
            <w:shd w:val="clear" w:color="auto" w:fill="auto"/>
            <w:tcMar>
              <w:top w:w="100" w:type="dxa"/>
              <w:left w:w="100" w:type="dxa"/>
              <w:bottom w:w="100" w:type="dxa"/>
              <w:right w:w="100" w:type="dxa"/>
            </w:tcMar>
          </w:tcPr>
          <w:p w14:paraId="437FA607" w14:textId="77C1A85A" w:rsidR="00627DE2" w:rsidRDefault="00916600" w:rsidP="00AF7478">
            <w:pPr>
              <w:widowControl w:val="0"/>
              <w:spacing w:after="0" w:line="240" w:lineRule="auto"/>
              <w:rPr>
                <w:rFonts w:ascii="Quicksand" w:eastAsia="Quicksand" w:hAnsi="Quicksand" w:cs="Quicksand"/>
                <w:sz w:val="20"/>
                <w:szCs w:val="20"/>
              </w:rPr>
            </w:pPr>
            <w:r w:rsidRPr="00916600">
              <w:rPr>
                <w:rFonts w:ascii="Quicksand" w:eastAsia="Quicksand" w:hAnsi="Quicksand" w:cs="Quicksand"/>
                <w:sz w:val="20"/>
                <w:szCs w:val="20"/>
              </w:rPr>
              <w:t>Kgalekgale, toropongkgolo ya Johannesburg, go belegwe lesea la mosetsana. Lesea leo e be e le nna. Mma o be a mpitša Zenzile Miriam Makeba.</w:t>
            </w:r>
            <w:bookmarkStart w:id="1" w:name="_GoBack"/>
            <w:bookmarkEnd w:id="1"/>
          </w:p>
        </w:tc>
      </w:tr>
    </w:tbl>
    <w:p w14:paraId="140DFC8E" w14:textId="77777777" w:rsidR="00627DE2" w:rsidRDefault="00627DE2">
      <w:pPr>
        <w:rPr>
          <w:rFonts w:ascii="Quicksand" w:eastAsia="Quicksand" w:hAnsi="Quicksand" w:cs="Quicksand"/>
          <w:sz w:val="20"/>
          <w:szCs w:val="20"/>
        </w:rPr>
      </w:pPr>
    </w:p>
    <w:sectPr w:rsidR="00627DE2">
      <w:pgSz w:w="11906" w:h="16838"/>
      <w:pgMar w:top="1133" w:right="1133" w:bottom="1133" w:left="1133"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mprima">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Quicksand">
    <w:panose1 w:val="00000500000000000000"/>
    <w:charset w:val="00"/>
    <w:family w:val="auto"/>
    <w:pitch w:val="variable"/>
    <w:sig w:usb0="2000000F" w:usb1="00000001" w:usb2="00000000" w:usb3="00000000" w:csb0="000001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356E39"/>
    <w:multiLevelType w:val="multilevel"/>
    <w:tmpl w:val="BE2C3B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isplayBackgroundShape/>
  <w:proofState w:grammar="clean"/>
  <w:defaultTabStop w:val="720"/>
  <w:characterSpacingControl w:val="doNotCompress"/>
  <w:compat>
    <w:compatSetting w:name="compatibilityMode" w:uri="http://schemas.microsoft.com/office/word" w:val="14"/>
  </w:compat>
  <w:rsids>
    <w:rsidRoot w:val="00627DE2"/>
    <w:rsid w:val="00021CA7"/>
    <w:rsid w:val="002D3138"/>
    <w:rsid w:val="00454CC8"/>
    <w:rsid w:val="00484385"/>
    <w:rsid w:val="00627DE2"/>
    <w:rsid w:val="0065387F"/>
    <w:rsid w:val="006B27AA"/>
    <w:rsid w:val="007D7C8F"/>
    <w:rsid w:val="00916600"/>
    <w:rsid w:val="00AF7478"/>
    <w:rsid w:val="00BC2F4D"/>
    <w:rsid w:val="00CF5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6609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36"/>
      <w:szCs w:val="36"/>
    </w:rPr>
  </w:style>
  <w:style w:type="paragraph" w:styleId="Heading2">
    <w:name w:val="heading 2"/>
    <w:basedOn w:val="Normal"/>
    <w:next w:val="Normal"/>
    <w:pPr>
      <w:keepNext/>
      <w:keepLines/>
      <w:spacing w:before="360" w:after="80"/>
      <w:outlineLvl w:val="1"/>
    </w:pPr>
    <w:rPr>
      <w:b/>
      <w:sz w:val="28"/>
      <w:szCs w:val="28"/>
    </w:rPr>
  </w:style>
  <w:style w:type="paragraph" w:styleId="Heading3">
    <w:name w:val="heading 3"/>
    <w:basedOn w:val="Normal"/>
    <w:next w:val="Normal"/>
    <w:pPr>
      <w:keepNext/>
      <w:keepLines/>
      <w:spacing w:after="0"/>
      <w:outlineLvl w:val="2"/>
    </w:pPr>
    <w:rPr>
      <w:rFonts w:ascii="Imprima" w:eastAsia="Imprima" w:hAnsi="Imprima" w:cs="Imprima"/>
      <w:sz w:val="24"/>
      <w:szCs w:val="24"/>
    </w:rPr>
  </w:style>
  <w:style w:type="paragraph" w:styleId="Heading4">
    <w:name w:val="heading 4"/>
    <w:basedOn w:val="Normal"/>
    <w:next w:val="Normal"/>
    <w:pPr>
      <w:keepNext/>
      <w:keepLines/>
      <w:spacing w:before="240" w:after="40"/>
      <w:outlineLvl w:val="3"/>
    </w:pPr>
    <w:rPr>
      <w:i/>
      <w:color w:val="666666"/>
    </w:rPr>
  </w:style>
  <w:style w:type="paragraph" w:styleId="Heading5">
    <w:name w:val="heading 5"/>
    <w:basedOn w:val="Normal"/>
    <w:next w:val="Normal"/>
    <w:pPr>
      <w:keepNext/>
      <w:keepLines/>
      <w:spacing w:before="220" w:after="40"/>
      <w:outlineLvl w:val="4"/>
    </w:pPr>
    <w:rPr>
      <w:b/>
      <w:color w:val="666666"/>
      <w:sz w:val="20"/>
      <w:szCs w:val="20"/>
    </w:rPr>
  </w:style>
  <w:style w:type="paragraph" w:styleId="Heading6">
    <w:name w:val="heading 6"/>
    <w:basedOn w:val="Normal"/>
    <w:next w:val="Normal"/>
    <w:pPr>
      <w:keepNext/>
      <w:keepLines/>
      <w:spacing w:before="200" w:after="40"/>
      <w:outlineLvl w:val="5"/>
    </w:pPr>
    <w:rPr>
      <w:i/>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564</Words>
  <Characters>3218</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Arthur Attwell</cp:lastModifiedBy>
  <cp:revision>9</cp:revision>
  <dcterms:created xsi:type="dcterms:W3CDTF">2017-10-11T09:25:00Z</dcterms:created>
  <dcterms:modified xsi:type="dcterms:W3CDTF">2017-10-11T13:02:00Z</dcterms:modified>
</cp:coreProperties>
</file>